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DB4" w:rsidRPr="005B3FD9" w:rsidRDefault="00044B1D" w:rsidP="00D34F68">
      <w:pPr>
        <w:ind w:right="708"/>
        <w:rPr>
          <w:rFonts w:ascii="Times New Roman" w:hAnsi="Times New Roman" w:cs="Times New Roman"/>
          <w:color w:val="FF0000"/>
          <w:sz w:val="34"/>
          <w:szCs w:val="34"/>
        </w:rPr>
      </w:pPr>
      <w:r w:rsidRPr="005B3FD9">
        <w:rPr>
          <w:rFonts w:ascii="Times New Roman" w:hAnsi="Times New Roman" w:cs="Times New Roman"/>
          <w:noProof/>
          <w:color w:val="FF0000"/>
          <w:sz w:val="34"/>
          <w:szCs w:val="34"/>
          <w:lang w:eastAsia="ru-RU"/>
        </w:rPr>
        <w:drawing>
          <wp:anchor distT="0" distB="0" distL="114300" distR="114300" simplePos="0" relativeHeight="251664384" behindDoc="0" locked="0" layoutInCell="1" allowOverlap="1" wp14:anchorId="5BDA25AF" wp14:editId="5AE49B6A">
            <wp:simplePos x="0" y="0"/>
            <wp:positionH relativeFrom="column">
              <wp:posOffset>-150495</wp:posOffset>
            </wp:positionH>
            <wp:positionV relativeFrom="paragraph">
              <wp:posOffset>146050</wp:posOffset>
            </wp:positionV>
            <wp:extent cx="1685290" cy="223774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иновский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290" cy="223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DB4" w:rsidRPr="005B3FD9">
        <w:rPr>
          <w:rFonts w:ascii="Times New Roman" w:hAnsi="Times New Roman" w:cs="Times New Roman"/>
          <w:color w:val="FF0000"/>
          <w:sz w:val="34"/>
          <w:szCs w:val="34"/>
        </w:rPr>
        <w:t>Малиновский Родион Яковлевич (1898 - 1967)</w:t>
      </w:r>
    </w:p>
    <w:p w:rsidR="00446DB4" w:rsidRPr="005B3FD9" w:rsidRDefault="00446DB4" w:rsidP="009A2742">
      <w:pPr>
        <w:tabs>
          <w:tab w:val="left" w:pos="8789"/>
        </w:tabs>
        <w:spacing w:after="0" w:line="360" w:lineRule="auto"/>
        <w:ind w:left="-426" w:right="424"/>
        <w:jc w:val="both"/>
        <w:rPr>
          <w:rFonts w:ascii="Times New Roman" w:hAnsi="Times New Roman" w:cs="Times New Roman"/>
          <w:sz w:val="34"/>
          <w:szCs w:val="34"/>
        </w:rPr>
      </w:pPr>
      <w:r w:rsidRPr="005B3FD9">
        <w:rPr>
          <w:rFonts w:ascii="Times New Roman" w:hAnsi="Times New Roman" w:cs="Times New Roman"/>
          <w:sz w:val="34"/>
          <w:szCs w:val="34"/>
        </w:rPr>
        <w:t xml:space="preserve">Маршал Советского Союза, дважды Герой Советского Союза, награжден орденом «Победа», Народный Герой Югославии. Участник 1-й мировой войны. Находился во Франции в составе русского экспедиционного корпуса. Участник гражданской войны. Был пулеметчиком 27-й стрелковой дивизии. После окончания военной школы младшего начсостава командовал пулеметным расчетом полка, был командиром батальона. С 1930 года - начальник штаба кавалерийского полка, затем служил в штабах Северо-Кавказского и Белорусского военных округов. Великую Отечественную войну начал на границе по реке Прут, где его корпус сдерживал попытки румынских и немецких частей переправиться на нашу сторону. В августе 1941 - командующий 6-й армией. С декабря 1941 года командовал войсками Южного фронта. С августа по октябрь 1942 - войсками 66-й армии, сражавшейся севернее Сталинграда. В октябре-ноябре - заместитель командующего Воронежским фронтом. С ноября 1942 года командовал 2-й гвардейской армией, которая формировалась в Тамбовской области. Эта армия в декабре месяце 1942 года остановила и разгромила ударную группировку фашистов, шедшую деблокировать </w:t>
      </w:r>
      <w:r w:rsidRPr="005B3FD9">
        <w:rPr>
          <w:rFonts w:ascii="Times New Roman" w:hAnsi="Times New Roman" w:cs="Times New Roman"/>
          <w:sz w:val="34"/>
          <w:szCs w:val="34"/>
        </w:rPr>
        <w:lastRenderedPageBreak/>
        <w:t xml:space="preserve">Сталинградскую группировку фельдмаршала Паулюса (группа армий «ДОН» фельдмаршала </w:t>
      </w:r>
      <w:proofErr w:type="spellStart"/>
      <w:r w:rsidRPr="005B3FD9">
        <w:rPr>
          <w:rFonts w:ascii="Times New Roman" w:hAnsi="Times New Roman" w:cs="Times New Roman"/>
          <w:sz w:val="34"/>
          <w:szCs w:val="34"/>
        </w:rPr>
        <w:t>Манштейна</w:t>
      </w:r>
      <w:proofErr w:type="spellEnd"/>
      <w:r w:rsidRPr="005B3FD9">
        <w:rPr>
          <w:rFonts w:ascii="Times New Roman" w:hAnsi="Times New Roman" w:cs="Times New Roman"/>
          <w:sz w:val="34"/>
          <w:szCs w:val="34"/>
        </w:rPr>
        <w:t>).</w:t>
      </w:r>
    </w:p>
    <w:p w:rsidR="00AD4233" w:rsidRPr="005B3FD9" w:rsidRDefault="00446DB4" w:rsidP="009A2742">
      <w:pPr>
        <w:spacing w:after="0" w:line="360" w:lineRule="auto"/>
        <w:ind w:left="-284" w:right="566"/>
        <w:jc w:val="both"/>
        <w:rPr>
          <w:rFonts w:ascii="Times New Roman" w:hAnsi="Times New Roman" w:cs="Times New Roman"/>
          <w:sz w:val="34"/>
          <w:szCs w:val="34"/>
        </w:rPr>
      </w:pPr>
      <w:r w:rsidRPr="005B3FD9">
        <w:rPr>
          <w:rFonts w:ascii="Times New Roman" w:hAnsi="Times New Roman" w:cs="Times New Roman"/>
          <w:sz w:val="34"/>
          <w:szCs w:val="34"/>
        </w:rPr>
        <w:t xml:space="preserve">С февраля 1943 года Р.Я. Малиновский командовал войсками Южного, а с марта того же года - Юго-Западного фронтов. Войска фронтов под его командованием освобождали Донбасс и Правобережную Украину. Весной 1944 года войска под командованием Р.Я. Малиновского освободили города Николаев и Одессу. С мая 1944 года РЛ. Малиновский командовал войсками 2-го Украинского фронта. В конце августа войска 2-го Украинского фронта совместно с войсками 3-го Украинского фронта провели важную стратегическую операцию - Ясско-Кишиневскую. Это одна из выдающихся операций Великой Отечественной войны. Осенью 1944 - весной 1945 года войска 2-го Украинского фронта провели </w:t>
      </w:r>
      <w:proofErr w:type="spellStart"/>
      <w:r w:rsidRPr="005B3FD9">
        <w:rPr>
          <w:rFonts w:ascii="Times New Roman" w:hAnsi="Times New Roman" w:cs="Times New Roman"/>
          <w:sz w:val="34"/>
          <w:szCs w:val="34"/>
        </w:rPr>
        <w:t>Дебреценскую</w:t>
      </w:r>
      <w:proofErr w:type="spellEnd"/>
      <w:r w:rsidRPr="005B3FD9">
        <w:rPr>
          <w:rFonts w:ascii="Times New Roman" w:hAnsi="Times New Roman" w:cs="Times New Roman"/>
          <w:sz w:val="34"/>
          <w:szCs w:val="34"/>
        </w:rPr>
        <w:t xml:space="preserve">, Будапештскую и Венскую операции, разгромили фашистские войска в Венгрии, Австрии и Чехословакии. С июля 1945 года Р.Я. Малиновский командовал войсками Забайкальского округа, участвовал в разгроме японской </w:t>
      </w:r>
      <w:proofErr w:type="spellStart"/>
      <w:r w:rsidRPr="005B3FD9">
        <w:rPr>
          <w:rFonts w:ascii="Times New Roman" w:hAnsi="Times New Roman" w:cs="Times New Roman"/>
          <w:sz w:val="34"/>
          <w:szCs w:val="34"/>
        </w:rPr>
        <w:t>Квантунской</w:t>
      </w:r>
      <w:proofErr w:type="spellEnd"/>
      <w:r w:rsidRPr="005B3FD9">
        <w:rPr>
          <w:rFonts w:ascii="Times New Roman" w:hAnsi="Times New Roman" w:cs="Times New Roman"/>
          <w:sz w:val="34"/>
          <w:szCs w:val="34"/>
        </w:rPr>
        <w:t xml:space="preserve"> армии. После Великой Отечественной войны с 1945 по 1947 год Маршал Советского Союза </w:t>
      </w:r>
    </w:p>
    <w:p w:rsidR="00446DB4" w:rsidRPr="005B3FD9" w:rsidRDefault="00446DB4" w:rsidP="009A2742">
      <w:pPr>
        <w:spacing w:after="0" w:line="360" w:lineRule="auto"/>
        <w:ind w:left="-284" w:right="566"/>
        <w:jc w:val="both"/>
        <w:rPr>
          <w:rFonts w:ascii="Times New Roman" w:hAnsi="Times New Roman" w:cs="Times New Roman"/>
          <w:sz w:val="34"/>
          <w:szCs w:val="34"/>
        </w:rPr>
      </w:pPr>
      <w:r w:rsidRPr="005B3FD9">
        <w:rPr>
          <w:rFonts w:ascii="Times New Roman" w:hAnsi="Times New Roman" w:cs="Times New Roman"/>
          <w:sz w:val="34"/>
          <w:szCs w:val="34"/>
        </w:rPr>
        <w:t>Награды: 5 орденов Ленина, 3 ордена Красного Знамени, 2 ордена Суворова 1-й степени, орден Кутузова 1-й степени и многие медали Советского Союза.</w:t>
      </w:r>
    </w:p>
    <w:p w:rsidR="00044B1D" w:rsidRPr="005B3FD9" w:rsidRDefault="00044B1D" w:rsidP="009A2742">
      <w:pPr>
        <w:ind w:left="-284" w:right="566"/>
        <w:rPr>
          <w:sz w:val="34"/>
          <w:szCs w:val="34"/>
        </w:rPr>
      </w:pPr>
    </w:p>
    <w:p w:rsidR="00D77DAC" w:rsidRPr="00D34F68" w:rsidRDefault="00AD4233" w:rsidP="00446DB4">
      <w:pPr>
        <w:rPr>
          <w:rFonts w:ascii="Times New Roman" w:hAnsi="Times New Roman" w:cs="Times New Roman"/>
          <w:color w:val="FF0000"/>
          <w:sz w:val="44"/>
          <w:szCs w:val="44"/>
        </w:rPr>
      </w:pPr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 wp14:anchorId="3542D196" wp14:editId="5F6F436D">
            <wp:simplePos x="0" y="0"/>
            <wp:positionH relativeFrom="column">
              <wp:posOffset>-156210</wp:posOffset>
            </wp:positionH>
            <wp:positionV relativeFrom="paragraph">
              <wp:posOffset>67310</wp:posOffset>
            </wp:positionV>
            <wp:extent cx="1645285" cy="22701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3-3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285" cy="227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DB4" w:rsidRPr="00D34F68">
        <w:rPr>
          <w:rFonts w:ascii="Times New Roman" w:hAnsi="Times New Roman" w:cs="Times New Roman"/>
          <w:color w:val="FF0000"/>
          <w:sz w:val="44"/>
          <w:szCs w:val="44"/>
        </w:rPr>
        <w:t xml:space="preserve">Толбухин Федор Иванович </w:t>
      </w:r>
    </w:p>
    <w:p w:rsidR="00446DB4" w:rsidRPr="00D34F68" w:rsidRDefault="00446DB4" w:rsidP="00446DB4">
      <w:pPr>
        <w:rPr>
          <w:rFonts w:ascii="Times New Roman" w:hAnsi="Times New Roman" w:cs="Times New Roman"/>
          <w:color w:val="FF0000"/>
          <w:sz w:val="44"/>
          <w:szCs w:val="44"/>
        </w:rPr>
      </w:pPr>
      <w:r w:rsidRPr="00D34F68">
        <w:rPr>
          <w:rFonts w:ascii="Times New Roman" w:hAnsi="Times New Roman" w:cs="Times New Roman"/>
          <w:color w:val="FF0000"/>
          <w:sz w:val="44"/>
          <w:szCs w:val="44"/>
        </w:rPr>
        <w:t>(1894 - 1949)</w:t>
      </w:r>
    </w:p>
    <w:p w:rsidR="00446DB4" w:rsidRPr="00D77DAC" w:rsidRDefault="00446DB4" w:rsidP="009A2742">
      <w:pPr>
        <w:tabs>
          <w:tab w:val="left" w:pos="8931"/>
        </w:tabs>
        <w:spacing w:after="0" w:line="360" w:lineRule="auto"/>
        <w:ind w:left="-284" w:right="424"/>
        <w:jc w:val="both"/>
        <w:rPr>
          <w:rFonts w:ascii="Times New Roman" w:hAnsi="Times New Roman" w:cs="Times New Roman"/>
          <w:sz w:val="32"/>
          <w:szCs w:val="32"/>
        </w:rPr>
      </w:pPr>
      <w:r w:rsidRPr="00D77DAC">
        <w:rPr>
          <w:rFonts w:ascii="Times New Roman" w:hAnsi="Times New Roman" w:cs="Times New Roman"/>
          <w:sz w:val="32"/>
          <w:szCs w:val="32"/>
        </w:rPr>
        <w:t>Маршал Советского Союза, Герой Советского Союза. Награжден орденом «Победа», Герой Народной Республики Болгарии. Участник гражданской войны. В период Великой Отечественной войны - начальник штаба Закавказского, Кавказского и Крымского фронтов. В мае - июле 1942 года - заместитель командующего войсками Сталинградского военного округа. С июля 1942 года - командующий 57-й армией Сталинградского фронта. С февраля 1943 года - командующий 68-й армией на Северо-Западном фронте. С марта 1943 года Ф.И. Толбухин был назначен командующим войсками Южного фронта, переименованного 20 октября 1943 года в 4-й Украинский фронт. С мая 1944 года и до конца войны командовал войсками 3-го Украинского фронта.. Войска под его командованием успешно действовали в операциях по освобождению Донбасса и Крыма. В августе 1944 года войска 3-го Украинского фронта совместно с войсками 2-го Украинского фронта блестяще провели Ясско-Кишиневскую операцию.</w:t>
      </w:r>
      <w:r w:rsidR="00D34F68">
        <w:rPr>
          <w:rFonts w:ascii="Times New Roman" w:hAnsi="Times New Roman" w:cs="Times New Roman"/>
          <w:sz w:val="32"/>
          <w:szCs w:val="32"/>
        </w:rPr>
        <w:t xml:space="preserve"> </w:t>
      </w:r>
      <w:r w:rsidRPr="00D77DAC">
        <w:rPr>
          <w:rFonts w:ascii="Times New Roman" w:hAnsi="Times New Roman" w:cs="Times New Roman"/>
          <w:sz w:val="32"/>
          <w:szCs w:val="32"/>
        </w:rPr>
        <w:t xml:space="preserve">Войска фронта под командованием Ф.И. Толбухина участвовали в Белградской, Будапештской, </w:t>
      </w:r>
      <w:r w:rsidRPr="00D77DAC">
        <w:rPr>
          <w:rFonts w:ascii="Times New Roman" w:hAnsi="Times New Roman" w:cs="Times New Roman"/>
          <w:sz w:val="32"/>
          <w:szCs w:val="32"/>
        </w:rPr>
        <w:lastRenderedPageBreak/>
        <w:t xml:space="preserve">Балатонской и Венской операциях. Награды: 2 ордена Ленина, 3 ордена Красного Знамени, 2 ордена Суворова 1-й степени, орден Кутузова 1-й степени, орден Красной Звезды, многие иностранные ордена и медали Советского Союза. </w:t>
      </w:r>
    </w:p>
    <w:sectPr w:rsidR="00446DB4" w:rsidRPr="00D77DAC" w:rsidSect="00D34F68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44"/>
    <w:rsid w:val="00044B1D"/>
    <w:rsid w:val="001A6A82"/>
    <w:rsid w:val="002A35FA"/>
    <w:rsid w:val="002D7F02"/>
    <w:rsid w:val="00432C0F"/>
    <w:rsid w:val="00446DB4"/>
    <w:rsid w:val="00517BDE"/>
    <w:rsid w:val="005B3FD9"/>
    <w:rsid w:val="00735E44"/>
    <w:rsid w:val="0087596A"/>
    <w:rsid w:val="008A088B"/>
    <w:rsid w:val="008C093B"/>
    <w:rsid w:val="009579DD"/>
    <w:rsid w:val="009A2742"/>
    <w:rsid w:val="00AD4233"/>
    <w:rsid w:val="00B70631"/>
    <w:rsid w:val="00D17037"/>
    <w:rsid w:val="00D34F68"/>
    <w:rsid w:val="00D7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85F70-B574-4776-93D0-B3D815E66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euroset</dc:creator>
  <cp:lastModifiedBy>Добрынина</cp:lastModifiedBy>
  <cp:revision>2</cp:revision>
  <cp:lastPrinted>2015-03-04T07:02:00Z</cp:lastPrinted>
  <dcterms:created xsi:type="dcterms:W3CDTF">2015-03-04T07:02:00Z</dcterms:created>
  <dcterms:modified xsi:type="dcterms:W3CDTF">2015-03-04T07:02:00Z</dcterms:modified>
</cp:coreProperties>
</file>