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8D" w:rsidRPr="00B34EBA" w:rsidRDefault="0020348D" w:rsidP="00B34EB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48D" w:rsidRDefault="0020348D" w:rsidP="0056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0348D" w:rsidRDefault="0020348D" w:rsidP="0056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5625F0" w:rsidRDefault="00A93469" w:rsidP="0056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5625F0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ПЛАН МЕТОДИЧЕСКОЙ РАБОТЫ</w:t>
      </w:r>
    </w:p>
    <w:p w:rsidR="0020348D" w:rsidRPr="005625F0" w:rsidRDefault="0020348D" w:rsidP="00562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A620CE" w:rsidRDefault="00A93469" w:rsidP="00A620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20CE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МБОУ СОШ № 4 </w:t>
      </w:r>
      <w:r w:rsidRPr="00A620C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ИМ</w:t>
      </w:r>
      <w:r w:rsidRPr="00A620CE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. А.В.СУВОРОВА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20CE" w:rsidRDefault="00A93469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E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</w:t>
      </w:r>
      <w:r w:rsidR="005625F0" w:rsidRPr="00B34E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ЬНОГО ОБРАЗОВАНИЯ ГОРОД-КУРОРТ ГЕЛЕНДЖИК </w:t>
      </w:r>
    </w:p>
    <w:p w:rsidR="0020348D" w:rsidRPr="00B34EBA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2D29" w:rsidRDefault="005625F0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34E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Pr="00B34EB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2018-2019 УЧЕБНЫЙ ГОД</w:t>
      </w: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0348D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B62AD" w:rsidRDefault="00DB62A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B62AD" w:rsidRDefault="00DB62A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B62AD" w:rsidRDefault="00DB62A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</w:p>
    <w:p w:rsidR="0020348D" w:rsidRPr="00B34EBA" w:rsidRDefault="0020348D" w:rsidP="00A62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5ED6" w:rsidRPr="00574E25" w:rsidRDefault="00375ED6" w:rsidP="00574E2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5ED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Методическая тема школы: </w:t>
      </w:r>
      <w:r w:rsidRPr="00375ED6">
        <w:rPr>
          <w:rFonts w:ascii="Times New Roman" w:hAnsi="Times New Roman" w:cs="Times New Roman"/>
          <w:b/>
          <w:sz w:val="32"/>
          <w:szCs w:val="32"/>
        </w:rPr>
        <w:t>«Развитие профессиональной компетентности педагога как фактор повышения качества образования в условиях реализации ФГОС»</w:t>
      </w:r>
    </w:p>
    <w:p w:rsidR="00762D29" w:rsidRPr="00B34EBA" w:rsidRDefault="00762D29" w:rsidP="00762D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089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333"/>
        <w:gridCol w:w="2252"/>
        <w:gridCol w:w="2217"/>
        <w:gridCol w:w="903"/>
        <w:gridCol w:w="3607"/>
      </w:tblGrid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направления</w:t>
            </w: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1.Работа с кадрами.</w:t>
            </w: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1.1.Повышение квалификации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1.1.1.Курсовая переподготовка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прогнозируемый результат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списка учителей для прохождения курсовой подготовки в новом учебном году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поступления информации о курсах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AB0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 w:rsidR="00AB0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="00AB00BD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Перспективный план курсовой переподготовки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Мониторинг и контроль за прохождением курсов повышения квалификации учителями школы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D84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</w:t>
            </w:r>
            <w:r w:rsidR="00D844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0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="00AB00BD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 о КПК, получение иной информации в образовательном процессе</w:t>
            </w: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1.2.Аттестация педагогических работников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определение соответствия уровня профессиональной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прогнозируемый результат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Консультации «Методические рекомендации по вопросам аттестации»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AB0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</w:t>
            </w:r>
            <w:r w:rsidR="00AB00BD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AB0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="00AB00BD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прохождении аттестации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AB00BD" w:rsidP="00AB00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затруднений при написании заявлений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Корректировка списка аттестуемых педагогических работников в текущем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году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AB00BD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Список аттестуемых учителей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Согласно графику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Аттестуемые педагоги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Отзывы о профессиональной деятельности педагогов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открытых мероприятий для педагогов школы, представление собственного опыта работы аттестуемыми учителями на МО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Согласно графику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Аттестуемые педагоги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Пополнение банка педагогического опыта</w:t>
            </w: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1.3. Обобщение и распространение опыта работы.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обобщение и распространение результатов творческой деятельности педагогов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Оформление портфолио педагога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Учителя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Тезисы выступлений, доклады и т.д.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Представление педагогического опыта на заседании МО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 МО, учителя-предметники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Выработка рекомендаций для внедрения педагогического опыта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Представление педагогического опыта на школьных, городских научно-практических конференциях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Декабрь, апрель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87143E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Выработка рекомендаций для внедрения педагогического опыта</w:t>
            </w:r>
          </w:p>
        </w:tc>
      </w:tr>
      <w:tr w:rsidR="00762D29" w:rsidRPr="00762D29" w:rsidTr="005016DE">
        <w:trPr>
          <w:gridAfter w:val="5"/>
          <w:wAfter w:w="14312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1.4.Предметные олимпиады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подготовка педагогов к этапам Всероссийской олимпиады школьников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заседаний МО по изучению нормативных документов о проведении Всероссийской олимпиады школьников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Вторая половина сентября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Председатели МО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школьного этапа ВОШ. Повышение мотивации обучающихся на участие в олимпиадах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консультаций по оформлению результатов школьного этапа Всероссийской олимпиады школьников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87143E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Правильность оформления документации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банка персональных данных участников олимпиады школьников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87143E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Банк персональных данных</w:t>
            </w: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1.5.Методические семинары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повысить профессиональную компетентность педагогов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Моделирование содержания образовательного процесса в условиях реализации ФГОС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2A02B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профессионально-педагогической компетентности в вопросах реализации ФГОС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Психологическая готовность педагогов к реализации инновационных технологий в образовательном процессе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2A02B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профессионально-педагогической компетентности в вопросах реализации ФГОС</w:t>
            </w: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1.6.Педагогические советы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развитие и совершенствование учебного и воспитательного процесса, повышение профессионального мастерства, организация методического сопровождения образовательной деятельностью</w:t>
            </w:r>
          </w:p>
        </w:tc>
      </w:tr>
      <w:tr w:rsidR="00A1582D" w:rsidRPr="00A1582D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A1582D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5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A1582D" w:rsidRDefault="00C73687" w:rsidP="00C73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1582D">
              <w:rPr>
                <w:rFonts w:ascii="Helvetica Neue" w:hAnsi="Helvetica Neue"/>
                <w:bCs/>
                <w:sz w:val="30"/>
                <w:szCs w:val="30"/>
                <w:shd w:val="clear" w:color="auto" w:fill="FFFFFF"/>
              </w:rPr>
              <w:t>«Проектная деятельность как средство реализации ФГОС»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A1582D" w:rsidRDefault="00C73687" w:rsidP="00C73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5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A1582D" w:rsidRDefault="002A02B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5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УВР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A1582D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5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профессионально-педагогической компетентности в вопросах реализации ФГОС</w:t>
            </w:r>
          </w:p>
        </w:tc>
      </w:tr>
      <w:tr w:rsidR="00A1582D" w:rsidRPr="00A1582D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A1582D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5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87" w:rsidRPr="00A1582D" w:rsidRDefault="00C73687" w:rsidP="00C73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«Адаптация обучающихся 1-х, 5-х классов».</w:t>
            </w:r>
          </w:p>
          <w:p w:rsidR="00762D29" w:rsidRPr="00A1582D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A1582D" w:rsidRDefault="00C73687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5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A1582D" w:rsidRDefault="00762D29" w:rsidP="002A02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5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ВР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A1582D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58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профессионально-педагогической компетентности в вопросах реализации ФГОС</w:t>
            </w: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1.7.Работа с молодыми специалистами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Цел: оказание методической помощи молодому учителю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Консультации по вопросу оформления классной документации (личных дел, журнала)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Зам. директора по УР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Правильность оформления школьной документации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Посещение уроков наставниками</w:t>
            </w:r>
            <w:r w:rsidR="00C15A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коллегами по МО, администрацией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E91F1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Становление профессионального мастерства, оказание методической помощи</w:t>
            </w: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2.Методическое сопровождение инновационной деятельности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2.1.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Мониторинг потребностей и затруднений учителей школы в области знаний и умений по методической теме: "Повышение оценки качества образовательных услуг через совершенствование системы оценивания предметных, метапредметных и личностных результатов.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E91F1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рук. МО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Обновление содержания образования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447E5D" w:rsidP="00447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Консультирование 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корректированию 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рабочих программ по учебным предметам, КТП, курсам по выбору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E91F1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рук. МО</w:t>
            </w:r>
          </w:p>
        </w:tc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BB494B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педагогическим коллективом по вопросам реализации ФГОС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E91F1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BB494B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системы портфолио как накопительной оценки ученика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BB494B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работы ШНО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E91F1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одаренными детьми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BB494B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очных, заочных, дистанционных олимпиадах, научно-исследовательских конференциях разного уровня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E91F1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BB494B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методов стимулирования и поощрения учебно-исследовательской деятельности обучающихся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E91F1C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557CE7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557CE7" w:rsidP="00557C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Обновление 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банка данных «Одаренные 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дети», программно-методических материалов, методик, технологий по работе с одаренными детьми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03F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504AE3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2.9.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Корректировать функциональные обязанности руководителей МО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МО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Изменение механизмов работы с кадрами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504AE3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педагогов к участию в экспериментальной и инновационной деятельности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03F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рук. МО</w:t>
            </w:r>
          </w:p>
        </w:tc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504AE3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Отработка механизма стимулирования    труда педагогов занимающихся экспериментальной и инновационной деятельностью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56748B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Пополнение банка данных педагогического опыта учителей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03F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4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D29" w:rsidRPr="00762D29" w:rsidTr="00762D29">
        <w:tc>
          <w:tcPr>
            <w:tcW w:w="1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3.Заседания методического совета школы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Цель: координация научно-методической работы школы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Обсуждение плана методической работы школы, планов. Анализ и согласование календарно-тематическо</w:t>
            </w:r>
            <w:r w:rsidR="00E61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 планирования учителей на 2018-2019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учебный год. Постановка задач, о</w:t>
            </w:r>
            <w:r w:rsidR="00E611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пределение  направлений работы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МС на учебный год. Утверждение программ элективных курсов и объединений дополнительного образования. Организация работы «Школы молодого учителя». Разработка 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перспективного плана работы аттестационной комиссии школы и оказание методической помощи учителям, выходящим на аттестацию в текущем году.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сентябрь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03F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E61133" w:rsidP="00C075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образовательных</w:t>
            </w:r>
            <w:r w:rsidR="006C0F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программ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0F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ООО, ООС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реализующих ФГОС. Организация взаимопосещения уроков педагогами в рамках МО. Организация проектной работы с </w:t>
            </w:r>
            <w:r w:rsidR="007171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</w:t>
            </w:r>
            <w:r w:rsidR="007171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щимися. Организация и проведение школьного тура предметной Всероссийской олимпиады школьников.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03F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EC77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Качество работы педагогических работников над темами самообразования.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45642E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участия в муниципальном этапе Всероссийской олимпиады школьников. </w:t>
            </w:r>
          </w:p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работы МС в первом полугодии. Анализ выполнения учебных программ.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45642E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5016DE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909" w:rsidRDefault="00BF6B51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Школа молодого педагога «Начало» по теме «Особенности реализации ФГОС»</w:t>
            </w:r>
          </w:p>
          <w:p w:rsidR="00762D29" w:rsidRPr="00762D29" w:rsidRDefault="00FA090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Современные образовательные технологии как средство реализации ФГОС. Состояние работы молодых педагогов.</w:t>
            </w:r>
            <w:r w:rsidR="00762D29"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45642E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5016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руководители МО</w:t>
            </w:r>
          </w:p>
        </w:tc>
      </w:tr>
      <w:tr w:rsidR="00762D29" w:rsidRPr="00762D29" w:rsidTr="005016DE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5016DE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C075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работы методической службы. Эффективность работы МО. Обсуждение плана методической работы на новый учебный год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762D29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29" w:rsidRPr="00762D29" w:rsidRDefault="0045642E" w:rsidP="00762D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</w:t>
            </w:r>
            <w:r w:rsidRPr="0076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</w:p>
        </w:tc>
      </w:tr>
    </w:tbl>
    <w:p w:rsidR="00762D29" w:rsidRPr="00762D29" w:rsidRDefault="00762D29" w:rsidP="00762D2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C7612" w:rsidRDefault="004C7612"/>
    <w:sectPr w:rsidR="004C7612" w:rsidSect="00762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29"/>
    <w:rsid w:val="00140DF7"/>
    <w:rsid w:val="002003AA"/>
    <w:rsid w:val="0020348D"/>
    <w:rsid w:val="00226019"/>
    <w:rsid w:val="002A02BC"/>
    <w:rsid w:val="003147B7"/>
    <w:rsid w:val="00375ED6"/>
    <w:rsid w:val="00447E5D"/>
    <w:rsid w:val="0045642E"/>
    <w:rsid w:val="0049589C"/>
    <w:rsid w:val="004C7612"/>
    <w:rsid w:val="005016DE"/>
    <w:rsid w:val="00504AE3"/>
    <w:rsid w:val="00553311"/>
    <w:rsid w:val="00557CE7"/>
    <w:rsid w:val="005625F0"/>
    <w:rsid w:val="00563699"/>
    <w:rsid w:val="0056748B"/>
    <w:rsid w:val="00574E25"/>
    <w:rsid w:val="005816AC"/>
    <w:rsid w:val="006C0FA9"/>
    <w:rsid w:val="006F5186"/>
    <w:rsid w:val="007171F2"/>
    <w:rsid w:val="007603F9"/>
    <w:rsid w:val="00762D29"/>
    <w:rsid w:val="0087143E"/>
    <w:rsid w:val="008F5670"/>
    <w:rsid w:val="00997928"/>
    <w:rsid w:val="00A1582D"/>
    <w:rsid w:val="00A620CE"/>
    <w:rsid w:val="00A93469"/>
    <w:rsid w:val="00AB00BD"/>
    <w:rsid w:val="00B34EBA"/>
    <w:rsid w:val="00B82594"/>
    <w:rsid w:val="00BB494B"/>
    <w:rsid w:val="00BF6B51"/>
    <w:rsid w:val="00C0753E"/>
    <w:rsid w:val="00C15A2C"/>
    <w:rsid w:val="00C73687"/>
    <w:rsid w:val="00D404EA"/>
    <w:rsid w:val="00D844A3"/>
    <w:rsid w:val="00DB62AD"/>
    <w:rsid w:val="00E61133"/>
    <w:rsid w:val="00E85E03"/>
    <w:rsid w:val="00E91F1C"/>
    <w:rsid w:val="00EC77BE"/>
    <w:rsid w:val="00F42620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D6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D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C3FA-81C3-4263-9BA4-0747C312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10</cp:revision>
  <dcterms:created xsi:type="dcterms:W3CDTF">2016-09-26T13:58:00Z</dcterms:created>
  <dcterms:modified xsi:type="dcterms:W3CDTF">2019-03-28T11:47:00Z</dcterms:modified>
</cp:coreProperties>
</file>