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9F" w:rsidRDefault="004A4D8E">
      <w:pPr>
        <w:pStyle w:val="20"/>
        <w:shd w:val="clear" w:color="auto" w:fill="auto"/>
        <w:ind w:left="20"/>
      </w:pPr>
      <w:bookmarkStart w:id="0" w:name="_GoBack"/>
      <w:bookmarkEnd w:id="0"/>
      <w:r>
        <w:t>Министерство образования, науки и молодежной политики Краснодарского края</w:t>
      </w:r>
    </w:p>
    <w:p w:rsidR="00D13E9F" w:rsidRDefault="004A4D8E">
      <w:pPr>
        <w:pStyle w:val="30"/>
        <w:shd w:val="clear" w:color="auto" w:fill="auto"/>
        <w:spacing w:line="250" w:lineRule="exact"/>
        <w:ind w:left="20"/>
      </w:pPr>
      <w:r>
        <w:rPr>
          <w:rStyle w:val="31"/>
        </w:rPr>
        <w:t>УЬ</w:t>
      </w:r>
    </w:p>
    <w:p w:rsidR="00D13E9F" w:rsidRDefault="004A4D8E">
      <w:pPr>
        <w:pStyle w:val="40"/>
        <w:shd w:val="clear" w:color="auto" w:fill="auto"/>
        <w:ind w:left="20" w:right="20"/>
      </w:pPr>
      <w:r>
        <w:rPr>
          <w:rStyle w:val="41"/>
        </w:rPr>
        <w:t>ПАМЯТКА учащемуся по подготовке к итоговому сочинению 2018-2019 учебного года</w:t>
      </w:r>
    </w:p>
    <w:p w:rsidR="00D13E9F" w:rsidRDefault="004A4D8E">
      <w:pPr>
        <w:pStyle w:val="40"/>
        <w:shd w:val="clear" w:color="auto" w:fill="auto"/>
        <w:spacing w:after="0"/>
        <w:ind w:left="20" w:firstLine="700"/>
      </w:pPr>
      <w:r>
        <w:t>Направления итогового сочинения 2018-2019 учебного года:</w:t>
      </w:r>
    </w:p>
    <w:p w:rsidR="00D13E9F" w:rsidRDefault="004A4D8E">
      <w:pPr>
        <w:pStyle w:val="40"/>
        <w:numPr>
          <w:ilvl w:val="0"/>
          <w:numId w:val="1"/>
        </w:numPr>
        <w:shd w:val="clear" w:color="auto" w:fill="auto"/>
        <w:tabs>
          <w:tab w:val="left" w:pos="3130"/>
        </w:tabs>
        <w:spacing w:after="0"/>
        <w:ind w:left="2780"/>
        <w:jc w:val="left"/>
      </w:pPr>
      <w:r>
        <w:t>«Отцы и дети»</w:t>
      </w:r>
    </w:p>
    <w:p w:rsidR="00D13E9F" w:rsidRDefault="004A4D8E">
      <w:pPr>
        <w:pStyle w:val="40"/>
        <w:numPr>
          <w:ilvl w:val="0"/>
          <w:numId w:val="1"/>
        </w:numPr>
        <w:shd w:val="clear" w:color="auto" w:fill="auto"/>
        <w:tabs>
          <w:tab w:val="left" w:pos="3130"/>
        </w:tabs>
        <w:spacing w:after="0"/>
        <w:ind w:left="2780"/>
        <w:jc w:val="left"/>
      </w:pPr>
      <w:r>
        <w:t>«Мечта и реальность»</w:t>
      </w:r>
    </w:p>
    <w:p w:rsidR="00D13E9F" w:rsidRDefault="004A4D8E">
      <w:pPr>
        <w:pStyle w:val="40"/>
        <w:numPr>
          <w:ilvl w:val="0"/>
          <w:numId w:val="1"/>
        </w:numPr>
        <w:shd w:val="clear" w:color="auto" w:fill="auto"/>
        <w:tabs>
          <w:tab w:val="left" w:pos="3130"/>
        </w:tabs>
        <w:spacing w:after="0"/>
        <w:ind w:left="2780"/>
        <w:jc w:val="left"/>
      </w:pPr>
      <w:r>
        <w:t>«Месть и великодушие»</w:t>
      </w:r>
    </w:p>
    <w:p w:rsidR="00D13E9F" w:rsidRDefault="004A4D8E">
      <w:pPr>
        <w:pStyle w:val="40"/>
        <w:numPr>
          <w:ilvl w:val="0"/>
          <w:numId w:val="1"/>
        </w:numPr>
        <w:shd w:val="clear" w:color="auto" w:fill="auto"/>
        <w:tabs>
          <w:tab w:val="left" w:pos="3130"/>
        </w:tabs>
        <w:spacing w:after="0"/>
        <w:ind w:left="2780"/>
        <w:jc w:val="left"/>
      </w:pPr>
      <w:r>
        <w:t>«Искусство и ремесло»</w:t>
      </w:r>
    </w:p>
    <w:p w:rsidR="00D13E9F" w:rsidRDefault="004A4D8E">
      <w:pPr>
        <w:pStyle w:val="40"/>
        <w:numPr>
          <w:ilvl w:val="0"/>
          <w:numId w:val="1"/>
        </w:numPr>
        <w:shd w:val="clear" w:color="auto" w:fill="auto"/>
        <w:tabs>
          <w:tab w:val="left" w:pos="3130"/>
        </w:tabs>
        <w:spacing w:after="0"/>
        <w:ind w:left="2780"/>
        <w:jc w:val="left"/>
      </w:pPr>
      <w:r>
        <w:t>«Доброта и жестокость»</w:t>
      </w:r>
    </w:p>
    <w:p w:rsidR="00D13E9F" w:rsidRDefault="004A4D8E">
      <w:pPr>
        <w:pStyle w:val="32"/>
        <w:numPr>
          <w:ilvl w:val="0"/>
          <w:numId w:val="1"/>
        </w:numPr>
        <w:shd w:val="clear" w:color="auto" w:fill="auto"/>
        <w:tabs>
          <w:tab w:val="left" w:pos="726"/>
        </w:tabs>
        <w:ind w:left="20" w:right="20"/>
      </w:pPr>
      <w:r>
        <w:t>Работы выпускников оцениваются по системе</w:t>
      </w:r>
      <w:r>
        <w:rPr>
          <w:rStyle w:val="a5"/>
        </w:rPr>
        <w:t xml:space="preserve"> «</w:t>
      </w:r>
      <w:r>
        <w:rPr>
          <w:rStyle w:val="a6"/>
        </w:rPr>
        <w:t>зачёт-незачёт»</w:t>
      </w:r>
      <w:r>
        <w:t xml:space="preserve"> и являются допуском к ЕГЭ.</w:t>
      </w:r>
    </w:p>
    <w:p w:rsidR="00D13E9F" w:rsidRDefault="004A4D8E">
      <w:pPr>
        <w:pStyle w:val="32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/>
      </w:pPr>
      <w:r>
        <w:rPr>
          <w:rStyle w:val="a5"/>
        </w:rPr>
        <w:t>Даты проведения</w:t>
      </w:r>
      <w:r>
        <w:t xml:space="preserve"> итогового сочинения (изложения) в 2018-2019 учебном году: 05.12.2018 г., 06.02.2019 г., </w:t>
      </w:r>
      <w:r>
        <w:t>08.05.2019 г.</w:t>
      </w:r>
    </w:p>
    <w:p w:rsidR="00D13E9F" w:rsidRDefault="004A4D8E">
      <w:pPr>
        <w:pStyle w:val="32"/>
        <w:numPr>
          <w:ilvl w:val="0"/>
          <w:numId w:val="1"/>
        </w:numPr>
        <w:shd w:val="clear" w:color="auto" w:fill="auto"/>
        <w:tabs>
          <w:tab w:val="left" w:pos="716"/>
        </w:tabs>
        <w:ind w:left="20"/>
      </w:pPr>
      <w:r>
        <w:t>На работу дается</w:t>
      </w:r>
      <w:r>
        <w:rPr>
          <w:rStyle w:val="a5"/>
        </w:rPr>
        <w:t xml:space="preserve"> </w:t>
      </w:r>
      <w:r>
        <w:rPr>
          <w:rStyle w:val="a6"/>
        </w:rPr>
        <w:t>3 часа 55 минут</w:t>
      </w:r>
      <w:r>
        <w:rPr>
          <w:rStyle w:val="a5"/>
        </w:rPr>
        <w:t>.</w:t>
      </w:r>
    </w:p>
    <w:p w:rsidR="00D13E9F" w:rsidRDefault="004A4D8E">
      <w:pPr>
        <w:pStyle w:val="32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Темы сочинений станут известны выпускникам</w:t>
      </w:r>
      <w:r>
        <w:rPr>
          <w:rStyle w:val="a5"/>
        </w:rPr>
        <w:t xml:space="preserve"> </w:t>
      </w:r>
      <w:r>
        <w:rPr>
          <w:rStyle w:val="a6"/>
        </w:rPr>
        <w:t>за 15 минут до начала экзамена.</w:t>
      </w:r>
    </w:p>
    <w:p w:rsidR="00D13E9F" w:rsidRDefault="004A4D8E">
      <w:pPr>
        <w:pStyle w:val="30"/>
        <w:numPr>
          <w:ilvl w:val="0"/>
          <w:numId w:val="1"/>
        </w:numPr>
        <w:shd w:val="clear" w:color="auto" w:fill="auto"/>
        <w:tabs>
          <w:tab w:val="left" w:pos="726"/>
        </w:tabs>
        <w:spacing w:line="298" w:lineRule="exact"/>
        <w:ind w:left="20" w:right="20"/>
        <w:jc w:val="both"/>
      </w:pPr>
      <w:r>
        <w:rPr>
          <w:rStyle w:val="35"/>
        </w:rPr>
        <w:t>Рекомендуемое количество слов - от 350.</w:t>
      </w:r>
      <w:r>
        <w:rPr>
          <w:rStyle w:val="36"/>
        </w:rPr>
        <w:t xml:space="preserve"> Максимальное количество слов в сочинении не устанавливается. Если в сочинении</w:t>
      </w:r>
      <w:r>
        <w:t xml:space="preserve"> менее 250 слов</w:t>
      </w:r>
      <w:r>
        <w:rPr>
          <w:rStyle w:val="36"/>
        </w:rPr>
        <w:t xml:space="preserve"> (в подсчёт включаются все слова, в том числе служебные), то</w:t>
      </w:r>
      <w:r>
        <w:t xml:space="preserve"> выставляется «незачёт» за невыполнение требования №1 («Объём итогового сочинения») и «незачёт» за работу в целом (такое сочинение не проверяется по критериям оценивания).</w:t>
      </w:r>
    </w:p>
    <w:p w:rsidR="00D13E9F" w:rsidRDefault="004A4D8E">
      <w:pPr>
        <w:pStyle w:val="32"/>
        <w:numPr>
          <w:ilvl w:val="0"/>
          <w:numId w:val="1"/>
        </w:numPr>
        <w:shd w:val="clear" w:color="auto" w:fill="auto"/>
        <w:tabs>
          <w:tab w:val="left" w:pos="726"/>
        </w:tabs>
        <w:ind w:left="20" w:right="20"/>
      </w:pPr>
      <w:r>
        <w:t>Итоговое сочинение выпол</w:t>
      </w:r>
      <w:r>
        <w:t xml:space="preserve">няется </w:t>
      </w:r>
      <w:r>
        <w:rPr>
          <w:rStyle w:val="21"/>
        </w:rPr>
        <w:t>самостоятельно</w:t>
      </w:r>
      <w:r>
        <w:t xml:space="preserve">. </w:t>
      </w:r>
      <w:r>
        <w:rPr>
          <w:rStyle w:val="21"/>
        </w:rPr>
        <w:t>Не допускается списывание сочинения</w:t>
      </w:r>
      <w:r>
        <w:t xml:space="preserve">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D13E9F" w:rsidRDefault="004A4D8E">
      <w:pPr>
        <w:pStyle w:val="32"/>
        <w:numPr>
          <w:ilvl w:val="0"/>
          <w:numId w:val="1"/>
        </w:numPr>
        <w:shd w:val="clear" w:color="auto" w:fill="auto"/>
        <w:tabs>
          <w:tab w:val="left" w:pos="726"/>
        </w:tabs>
        <w:ind w:left="20" w:right="20"/>
      </w:pPr>
      <w:r>
        <w:rPr>
          <w:rStyle w:val="21"/>
        </w:rPr>
        <w:t>Допускается</w:t>
      </w:r>
      <w:r>
        <w:rPr>
          <w:rStyle w:val="21"/>
        </w:rPr>
        <w:t xml:space="preserve"> прямое или косвенное цитирование с обязательной ссылкой на источник</w:t>
      </w:r>
      <w:r>
        <w:t xml:space="preserve"> (ссылка дается в свободной форме). Объем цитирования не должен превышать объем собственного текста участника.</w:t>
      </w:r>
    </w:p>
    <w:p w:rsidR="00D13E9F" w:rsidRDefault="004A4D8E">
      <w:pPr>
        <w:pStyle w:val="32"/>
        <w:numPr>
          <w:ilvl w:val="0"/>
          <w:numId w:val="1"/>
        </w:numPr>
        <w:shd w:val="clear" w:color="auto" w:fill="auto"/>
        <w:tabs>
          <w:tab w:val="left" w:pos="735"/>
        </w:tabs>
        <w:ind w:left="20" w:right="20"/>
      </w:pPr>
      <w:r>
        <w:rPr>
          <w:rStyle w:val="21"/>
        </w:rPr>
        <w:t>Если сочинение признано несамостоятельным,</w:t>
      </w:r>
      <w:r>
        <w:t xml:space="preserve"> то выставляется</w:t>
      </w:r>
      <w:r>
        <w:rPr>
          <w:rStyle w:val="a8"/>
        </w:rPr>
        <w:t xml:space="preserve"> «незачёт» за невып</w:t>
      </w:r>
      <w:r>
        <w:rPr>
          <w:rStyle w:val="a8"/>
        </w:rPr>
        <w:t>олнение требования №2</w:t>
      </w:r>
      <w:r>
        <w:t xml:space="preserve"> («Самостоятельность написания итогового сочинения») и «незачет» за работу в целом (такое сочинение не проверяется по критериям оценивания).</w:t>
      </w:r>
    </w:p>
    <w:p w:rsidR="00D13E9F" w:rsidRDefault="004A4D8E">
      <w:pPr>
        <w:pStyle w:val="11"/>
        <w:keepNext/>
        <w:keepLines/>
        <w:shd w:val="clear" w:color="auto" w:fill="auto"/>
        <w:ind w:left="720" w:right="1220"/>
      </w:pPr>
      <w:bookmarkStart w:id="1" w:name="bookmark0"/>
      <w:r>
        <w:rPr>
          <w:rStyle w:val="12"/>
        </w:rPr>
        <w:t xml:space="preserve">Критерии оценивания итогового сочинения: </w:t>
      </w:r>
      <w:r>
        <w:t>Критерий 1. Соответствие теме.</w:t>
      </w:r>
      <w:bookmarkEnd w:id="1"/>
    </w:p>
    <w:p w:rsidR="00D13E9F" w:rsidRDefault="004A4D8E">
      <w:pPr>
        <w:pStyle w:val="11"/>
        <w:keepNext/>
        <w:keepLines/>
        <w:shd w:val="clear" w:color="auto" w:fill="auto"/>
        <w:ind w:left="20" w:firstLine="700"/>
        <w:jc w:val="both"/>
      </w:pPr>
      <w:bookmarkStart w:id="2" w:name="bookmark1"/>
      <w:r>
        <w:t>Критерий 2.Аргументаци</w:t>
      </w:r>
      <w:r>
        <w:t>я. Привлечение литературного материала.</w:t>
      </w:r>
      <w:bookmarkEnd w:id="2"/>
    </w:p>
    <w:p w:rsidR="00D13E9F" w:rsidRDefault="004A4D8E">
      <w:pPr>
        <w:pStyle w:val="32"/>
        <w:shd w:val="clear" w:color="auto" w:fill="auto"/>
        <w:ind w:left="20" w:firstLine="700"/>
      </w:pPr>
      <w:r>
        <w:t>Критерий 3. Композиция.</w:t>
      </w:r>
    </w:p>
    <w:p w:rsidR="00D13E9F" w:rsidRDefault="004A4D8E">
      <w:pPr>
        <w:pStyle w:val="32"/>
        <w:shd w:val="clear" w:color="auto" w:fill="auto"/>
        <w:ind w:left="20" w:firstLine="700"/>
      </w:pPr>
      <w:r>
        <w:t>Критерий 4. Качество письменной речи.</w:t>
      </w:r>
    </w:p>
    <w:p w:rsidR="00D13E9F" w:rsidRDefault="004A4D8E">
      <w:pPr>
        <w:pStyle w:val="32"/>
        <w:shd w:val="clear" w:color="auto" w:fill="auto"/>
        <w:ind w:left="20" w:firstLine="700"/>
      </w:pPr>
      <w:r>
        <w:t>Критерий 5. Грамотность.</w:t>
      </w:r>
    </w:p>
    <w:p w:rsidR="00D13E9F" w:rsidRDefault="00F81B3C">
      <w:pPr>
        <w:framePr w:w="1613" w:h="1613" w:vSpace="264" w:wrap="around" w:hAnchor="margin" w:x="270" w:y="486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32510" cy="1032510"/>
            <wp:effectExtent l="0" t="0" r="0" b="0"/>
            <wp:docPr id="1" name="Рисунок 1" descr="C:\Users\zavuch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9F" w:rsidRDefault="00F81B3C">
      <w:pPr>
        <w:framePr w:w="1613" w:h="1613" w:vSpace="187" w:wrap="around" w:hAnchor="margin" w:x="7220" w:y="56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32510" cy="1032510"/>
            <wp:effectExtent l="0" t="0" r="0" b="0"/>
            <wp:docPr id="2" name="Рисунок 2" descr="C:\Users\zavuch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9F" w:rsidRDefault="004A4D8E">
      <w:pPr>
        <w:pStyle w:val="11"/>
        <w:keepNext/>
        <w:keepLines/>
        <w:shd w:val="clear" w:color="auto" w:fill="auto"/>
        <w:ind w:left="20" w:firstLine="700"/>
        <w:jc w:val="both"/>
      </w:pPr>
      <w:bookmarkStart w:id="3" w:name="bookmark2"/>
      <w:r>
        <w:t>Критерии 1 и 2 являются основными.</w:t>
      </w:r>
      <w:bookmarkEnd w:id="3"/>
    </w:p>
    <w:p w:rsidR="00D13E9F" w:rsidRDefault="004A4D8E">
      <w:pPr>
        <w:pStyle w:val="30"/>
        <w:shd w:val="clear" w:color="auto" w:fill="auto"/>
        <w:spacing w:after="534" w:line="298" w:lineRule="exact"/>
        <w:ind w:left="20" w:right="20" w:firstLine="700"/>
        <w:jc w:val="both"/>
      </w:pPr>
      <w:r>
        <w:t>Для получения «зачёта» за итоговое сочинение необходимо получить «зачёт» по критериям 1 и 2 (выставление «незачёта» по одному из этих критериев автоматически ведет к «незачёту» за работу в целом), а также дополнительно «зачёт» по одному из других критериев</w:t>
      </w:r>
      <w:r>
        <w:t>.</w:t>
      </w:r>
    </w:p>
    <w:p w:rsidR="00D13E9F" w:rsidRDefault="004A4D8E">
      <w:pPr>
        <w:pStyle w:val="20"/>
        <w:shd w:val="clear" w:color="auto" w:fill="auto"/>
        <w:spacing w:line="230" w:lineRule="exact"/>
        <w:ind w:left="20"/>
      </w:pPr>
      <w:r>
        <w:t>Кафедра филологического образования ГБОУ ИРО Краснодарского края</w:t>
      </w:r>
    </w:p>
    <w:sectPr w:rsidR="00D13E9F">
      <w:type w:val="continuous"/>
      <w:pgSz w:w="11905" w:h="16837"/>
      <w:pgMar w:top="475" w:right="1414" w:bottom="974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8E" w:rsidRDefault="004A4D8E">
      <w:r>
        <w:separator/>
      </w:r>
    </w:p>
  </w:endnote>
  <w:endnote w:type="continuationSeparator" w:id="0">
    <w:p w:rsidR="004A4D8E" w:rsidRDefault="004A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8E" w:rsidRDefault="004A4D8E"/>
  </w:footnote>
  <w:footnote w:type="continuationSeparator" w:id="0">
    <w:p w:rsidR="004A4D8E" w:rsidRDefault="004A4D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75FD"/>
    <w:multiLevelType w:val="multilevel"/>
    <w:tmpl w:val="77C40C7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9F"/>
    <w:rsid w:val="004A4D8E"/>
    <w:rsid w:val="00D13E9F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4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35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4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35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2019-03-27T09:17:00Z</dcterms:created>
  <dcterms:modified xsi:type="dcterms:W3CDTF">2019-03-27T09:18:00Z</dcterms:modified>
</cp:coreProperties>
</file>