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B4" w:rsidRPr="00CB679B" w:rsidRDefault="0045545D" w:rsidP="0045545D">
      <w:pPr>
        <w:ind w:right="85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-5715</wp:posOffset>
            </wp:positionV>
            <wp:extent cx="1584325" cy="22002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Тимошенко Семен </w:t>
      </w:r>
      <w:r w:rsidR="00446DB4" w:rsidRPr="00CB679B">
        <w:rPr>
          <w:rFonts w:ascii="Times New Roman" w:hAnsi="Times New Roman" w:cs="Times New Roman"/>
          <w:b/>
          <w:sz w:val="44"/>
          <w:szCs w:val="44"/>
        </w:rPr>
        <w:t>Константинович (1895 - 1970)</w:t>
      </w:r>
    </w:p>
    <w:p w:rsidR="00446DB4" w:rsidRPr="008C093B" w:rsidRDefault="00446DB4" w:rsidP="0045545D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8C093B">
        <w:rPr>
          <w:rFonts w:ascii="Times New Roman" w:hAnsi="Times New Roman" w:cs="Times New Roman"/>
          <w:sz w:val="28"/>
          <w:szCs w:val="28"/>
        </w:rPr>
        <w:t xml:space="preserve">Участник гражданской войны. Командовал взводом, эскадроном, полком, отдельной кавалерийской бригадой, 6-й кавалерийской и 4-й кавалерийской дивизиями. За мужество и доблесть в боях гражданской войны </w:t>
      </w:r>
      <w:proofErr w:type="gramStart"/>
      <w:r w:rsidRPr="008C093B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8C093B">
        <w:rPr>
          <w:rFonts w:ascii="Times New Roman" w:hAnsi="Times New Roman" w:cs="Times New Roman"/>
          <w:sz w:val="28"/>
          <w:szCs w:val="28"/>
        </w:rPr>
        <w:t xml:space="preserve"> двумя орденами Красного Знамени. После гражданской войны командовал кавалерийским корпусом, а с августа 1933 года был заместителем командующего Белорусским военным округом. С июля 1937 года - командующий войсками Северо-Кавказского, с сентября - Харьковского, а с февраля 1938 года - Киевского особого военных округов.</w:t>
      </w:r>
    </w:p>
    <w:p w:rsidR="00446DB4" w:rsidRPr="008C093B" w:rsidRDefault="00446DB4" w:rsidP="0045545D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8C093B">
        <w:rPr>
          <w:rFonts w:ascii="Times New Roman" w:hAnsi="Times New Roman" w:cs="Times New Roman"/>
          <w:sz w:val="28"/>
          <w:szCs w:val="28"/>
        </w:rPr>
        <w:t xml:space="preserve">В сентябре 1939 года войска Украинского округа совершили освободительный поход в Западную Украину. Во время советско-финской войны 1939-1940 годов командовал войсками Северо-Западного фронта. Руководил прорывом финской оборонительной линии «Маннергейма». </w:t>
      </w:r>
      <w:proofErr w:type="gramStart"/>
      <w:r w:rsidRPr="008C093B">
        <w:rPr>
          <w:rFonts w:ascii="Times New Roman" w:hAnsi="Times New Roman" w:cs="Times New Roman"/>
          <w:sz w:val="28"/>
          <w:szCs w:val="28"/>
        </w:rPr>
        <w:t>Удостоен</w:t>
      </w:r>
      <w:proofErr w:type="gramEnd"/>
      <w:r w:rsidRPr="008C093B">
        <w:rPr>
          <w:rFonts w:ascii="Times New Roman" w:hAnsi="Times New Roman" w:cs="Times New Roman"/>
          <w:sz w:val="28"/>
          <w:szCs w:val="28"/>
        </w:rPr>
        <w:t xml:space="preserve"> звания Героя Советского Союза. В мае 1940 года был назначен Народным комиссаром обороны СССР. В начале Великой Отечественной войны был Наркомом обороны и представителем Ставки Главного командования. С июля 1941 года - главнокомандующий Западным направлением. Член СВГ, заместитель Наркома обороны. С сентября 19</w:t>
      </w:r>
      <w:r w:rsidR="008C093B">
        <w:rPr>
          <w:rFonts w:ascii="Times New Roman" w:hAnsi="Times New Roman" w:cs="Times New Roman"/>
          <w:sz w:val="28"/>
          <w:szCs w:val="28"/>
        </w:rPr>
        <w:t>41 по июнь 1942 года - главноко</w:t>
      </w:r>
      <w:r w:rsidRPr="008C093B">
        <w:rPr>
          <w:rFonts w:ascii="Times New Roman" w:hAnsi="Times New Roman" w:cs="Times New Roman"/>
          <w:sz w:val="28"/>
          <w:szCs w:val="28"/>
        </w:rPr>
        <w:t xml:space="preserve">мандующий Юго-Западным направлением. Одновременно в июле - сентябре 1941 года был командующим Западным фронтом. В сентябре-декабре 1941 года и в апреле - июле 1942 года командовал войсками Юго-Западного фронта. В июле 1942 года - войсками Сталинградского фронта, а с октября 1942 года по март 1943 года - войсками Северо-Западного фронта. С марта 1943 года в качестве представителя СВГ осуществлял координацию военных действий ряда фронтов. После Великой Отечественной войны Маршал Советского Союза С.К. Тимошенко командовал войсками </w:t>
      </w:r>
      <w:proofErr w:type="spellStart"/>
      <w:r w:rsidRPr="008C093B">
        <w:rPr>
          <w:rFonts w:ascii="Times New Roman" w:hAnsi="Times New Roman" w:cs="Times New Roman"/>
          <w:sz w:val="28"/>
          <w:szCs w:val="28"/>
        </w:rPr>
        <w:t>Барановического</w:t>
      </w:r>
      <w:proofErr w:type="spellEnd"/>
      <w:r w:rsidRPr="008C093B">
        <w:rPr>
          <w:rFonts w:ascii="Times New Roman" w:hAnsi="Times New Roman" w:cs="Times New Roman"/>
          <w:sz w:val="28"/>
          <w:szCs w:val="28"/>
        </w:rPr>
        <w:t>, Южно-Уральского и Белорусского военных округов.</w:t>
      </w:r>
    </w:p>
    <w:p w:rsidR="0045545D" w:rsidRDefault="00446DB4" w:rsidP="0045545D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8C093B">
        <w:rPr>
          <w:rFonts w:ascii="Times New Roman" w:hAnsi="Times New Roman" w:cs="Times New Roman"/>
          <w:sz w:val="28"/>
          <w:szCs w:val="28"/>
        </w:rPr>
        <w:t xml:space="preserve">С апреля 1960 года - Генеральный инспектор Министерства обороны СССР. С 1961 года - председатель Советского комитета ветеранов войны. Награды: 5 орденов Ленина, орден Октябрьской Революции, 5 орденов Красного </w:t>
      </w:r>
      <w:proofErr w:type="spellStart"/>
      <w:r w:rsidRPr="008C093B">
        <w:rPr>
          <w:rFonts w:ascii="Times New Roman" w:hAnsi="Times New Roman" w:cs="Times New Roman"/>
          <w:sz w:val="28"/>
          <w:szCs w:val="28"/>
        </w:rPr>
        <w:t>Зна¬мени</w:t>
      </w:r>
      <w:proofErr w:type="spellEnd"/>
      <w:r w:rsidRPr="008C093B">
        <w:rPr>
          <w:rFonts w:ascii="Times New Roman" w:hAnsi="Times New Roman" w:cs="Times New Roman"/>
          <w:sz w:val="28"/>
          <w:szCs w:val="28"/>
        </w:rPr>
        <w:t xml:space="preserve">, 3 ордена Суворова 1-й степени, иностранные ордена и многие </w:t>
      </w:r>
    </w:p>
    <w:p w:rsidR="00446DB4" w:rsidRPr="008C093B" w:rsidRDefault="00446DB4" w:rsidP="0045545D">
      <w:p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8C093B">
        <w:rPr>
          <w:rFonts w:ascii="Times New Roman" w:hAnsi="Times New Roman" w:cs="Times New Roman"/>
          <w:sz w:val="28"/>
          <w:szCs w:val="28"/>
        </w:rPr>
        <w:t xml:space="preserve">медали Советского Союза. </w:t>
      </w:r>
      <w:proofErr w:type="gramStart"/>
      <w:r w:rsidRPr="008C093B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8C093B">
        <w:rPr>
          <w:rFonts w:ascii="Times New Roman" w:hAnsi="Times New Roman" w:cs="Times New Roman"/>
          <w:sz w:val="28"/>
          <w:szCs w:val="28"/>
        </w:rPr>
        <w:t xml:space="preserve"> Почетным оружием.</w:t>
      </w:r>
    </w:p>
    <w:p w:rsidR="008C093B" w:rsidRDefault="008C093B" w:rsidP="0045545D">
      <w:pPr>
        <w:ind w:right="850"/>
      </w:pPr>
    </w:p>
    <w:p w:rsidR="0045545D" w:rsidRDefault="0045545D" w:rsidP="0045545D">
      <w:pPr>
        <w:ind w:right="850"/>
      </w:pPr>
    </w:p>
    <w:p w:rsidR="00CB679B" w:rsidRPr="00B35717" w:rsidRDefault="008C093B" w:rsidP="00B35717">
      <w:pPr>
        <w:tabs>
          <w:tab w:val="left" w:pos="8505"/>
        </w:tabs>
        <w:ind w:right="850"/>
        <w:rPr>
          <w:rFonts w:ascii="Times New Roman" w:hAnsi="Times New Roman" w:cs="Times New Roman"/>
          <w:b/>
          <w:sz w:val="44"/>
          <w:szCs w:val="44"/>
        </w:rPr>
      </w:pPr>
      <w:r w:rsidRPr="00B35717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0C0D21D5" wp14:editId="6ED7976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47800" cy="2150110"/>
            <wp:effectExtent l="0" t="0" r="0" b="254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онов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45D" w:rsidRPr="00B35717">
        <w:rPr>
          <w:rFonts w:ascii="Times New Roman" w:hAnsi="Times New Roman" w:cs="Times New Roman"/>
          <w:b/>
          <w:sz w:val="44"/>
          <w:szCs w:val="44"/>
        </w:rPr>
        <w:t xml:space="preserve">Антонов Алексей </w:t>
      </w:r>
      <w:r w:rsidR="00446DB4" w:rsidRPr="00B35717">
        <w:rPr>
          <w:rFonts w:ascii="Times New Roman" w:hAnsi="Times New Roman" w:cs="Times New Roman"/>
          <w:b/>
          <w:sz w:val="44"/>
          <w:szCs w:val="44"/>
        </w:rPr>
        <w:t>Иннокентьевич (1896 - 1962)</w:t>
      </w:r>
    </w:p>
    <w:p w:rsidR="00446DB4" w:rsidRPr="00CB679B" w:rsidRDefault="00446DB4" w:rsidP="0045545D">
      <w:pPr>
        <w:tabs>
          <w:tab w:val="left" w:pos="8505"/>
        </w:tabs>
        <w:spacing w:after="0" w:line="240" w:lineRule="auto"/>
        <w:ind w:right="850" w:firstLine="709"/>
        <w:jc w:val="both"/>
        <w:rPr>
          <w:rFonts w:ascii="Times New Roman" w:hAnsi="Times New Roman" w:cs="Times New Roman"/>
          <w:b/>
          <w:sz w:val="48"/>
          <w:szCs w:val="48"/>
        </w:rPr>
      </w:pPr>
      <w:r w:rsidRPr="008C093B">
        <w:rPr>
          <w:rFonts w:ascii="Times New Roman" w:hAnsi="Times New Roman" w:cs="Times New Roman"/>
          <w:sz w:val="28"/>
          <w:szCs w:val="28"/>
        </w:rPr>
        <w:t xml:space="preserve">Генерал армии, награжден орденом «Победа». Участник гражданской войны. Участвовал в разгроме </w:t>
      </w:r>
      <w:proofErr w:type="spellStart"/>
      <w:r w:rsidRPr="008C093B"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 w:rsidRPr="008C093B">
        <w:rPr>
          <w:rFonts w:ascii="Times New Roman" w:hAnsi="Times New Roman" w:cs="Times New Roman"/>
          <w:sz w:val="28"/>
          <w:szCs w:val="28"/>
        </w:rPr>
        <w:t xml:space="preserve"> мятежа, в боях на Южном фронте в должности помощника начальника штаба 1-й Московской рабочей дивизии. Затем был начальником штаба стрелковой бригады, форсировал Сиваш, участвовал в разгроме </w:t>
      </w:r>
      <w:proofErr w:type="spellStart"/>
      <w:r w:rsidRPr="008C093B">
        <w:rPr>
          <w:rFonts w:ascii="Times New Roman" w:hAnsi="Times New Roman" w:cs="Times New Roman"/>
          <w:sz w:val="28"/>
          <w:szCs w:val="28"/>
        </w:rPr>
        <w:t>врангельцев</w:t>
      </w:r>
      <w:proofErr w:type="spellEnd"/>
      <w:r w:rsidRPr="008C093B">
        <w:rPr>
          <w:rFonts w:ascii="Times New Roman" w:hAnsi="Times New Roman" w:cs="Times New Roman"/>
          <w:sz w:val="28"/>
          <w:szCs w:val="28"/>
        </w:rPr>
        <w:t xml:space="preserve"> в Крыму. Окончил Военную академию им. М.В. Фрунзе в 1931 году и Военную академию Генерального штаба в 1937 году. Прошел путь от начальника оперативного отдела штаба дивизии до начальника штаба Московского военного округа. В 1938-1940 годах работал в должности начальника кафедры общей тактики Военной академии им. М.В. Фрунзе.</w:t>
      </w:r>
    </w:p>
    <w:p w:rsidR="00446DB4" w:rsidRPr="008C093B" w:rsidRDefault="00446DB4" w:rsidP="0045545D">
      <w:pPr>
        <w:tabs>
          <w:tab w:val="left" w:pos="8505"/>
        </w:tabs>
        <w:spacing w:after="0" w:line="24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3B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застала А.И. Антонова в должности заместителя начальника штаба Киевского особого военного округа. Вскоре А.И. Антонов возглавил группу формирования управления Южного фронта. В августе 1941 года А.И. Антонов был назначен начальником штаба Южного фронта. В июле - ноябре 1942 года А.И. Антонов - начальник штаба </w:t>
      </w:r>
      <w:proofErr w:type="spellStart"/>
      <w:r w:rsidRPr="008C093B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8C093B">
        <w:rPr>
          <w:rFonts w:ascii="Times New Roman" w:hAnsi="Times New Roman" w:cs="Times New Roman"/>
          <w:sz w:val="28"/>
          <w:szCs w:val="28"/>
        </w:rPr>
        <w:t xml:space="preserve"> - Кавказского фронта, а затем - Черноморской группы войск и Закавказского фронта. На этих постах показал глубокие военные знания и проявил выдающиеся организаторские способности.</w:t>
      </w:r>
    </w:p>
    <w:p w:rsidR="00446DB4" w:rsidRPr="008C093B" w:rsidRDefault="00446DB4" w:rsidP="0045545D">
      <w:pPr>
        <w:tabs>
          <w:tab w:val="left" w:pos="8505"/>
        </w:tabs>
        <w:spacing w:after="0" w:line="24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3B">
        <w:rPr>
          <w:rFonts w:ascii="Times New Roman" w:hAnsi="Times New Roman" w:cs="Times New Roman"/>
          <w:sz w:val="28"/>
          <w:szCs w:val="28"/>
        </w:rPr>
        <w:t>В декабре 1942 года Ставка Верховного Главнокомандования назначила А.И. Антонова первым заместителем начальника Генштаба и начальником оперативного управления. В мае 1943 года он был сосредоточен на исполнении обязанностей 1-го заместителя начальника Генштаба. Генерал армии А.И. Антонов участвовал в разработке многих операций Великой Отечественной войны. С февраля 1945 года А.И. Антонов - начальник Генерального штаба Вооруженных Сил СССР. Он входил в состав СВГК. В 1945 году А.И. Антонов входил в состав советской делегации на Крымской и Потсдамской конференциях. После Великой Отечественной войны генерал армии А.И. Антонов с 1946 по 1948 год был первым заместителем начальника Генерального штаба Советских Вооруженных Сил.</w:t>
      </w:r>
    </w:p>
    <w:p w:rsidR="00B35717" w:rsidRDefault="00446DB4" w:rsidP="0045545D">
      <w:pPr>
        <w:tabs>
          <w:tab w:val="left" w:pos="8505"/>
        </w:tabs>
        <w:spacing w:after="0" w:line="24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3B">
        <w:rPr>
          <w:rFonts w:ascii="Times New Roman" w:hAnsi="Times New Roman" w:cs="Times New Roman"/>
          <w:sz w:val="28"/>
          <w:szCs w:val="28"/>
        </w:rPr>
        <w:t xml:space="preserve">С 1948 года - заместитель, а с 1950 по 1954 год - командующий войсками Закавказского военного округа. В апреле 1954 года возвратился на работу в Генеральный штаб на должность первого заместителя начальника Генерального штаба Советских Вооруженных Сил. В 1955 году был назначен на пост начальника штаба армий </w:t>
      </w:r>
      <w:r w:rsidRPr="008C093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 - участников Варшавского договора. В этой должности работал до конца своей жизни. </w:t>
      </w:r>
    </w:p>
    <w:p w:rsidR="00B70631" w:rsidRPr="008C093B" w:rsidRDefault="00446DB4" w:rsidP="0045545D">
      <w:pPr>
        <w:tabs>
          <w:tab w:val="left" w:pos="8505"/>
        </w:tabs>
        <w:spacing w:after="0" w:line="240" w:lineRule="auto"/>
        <w:ind w:right="85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093B">
        <w:rPr>
          <w:rFonts w:ascii="Times New Roman" w:hAnsi="Times New Roman" w:cs="Times New Roman"/>
          <w:sz w:val="28"/>
          <w:szCs w:val="28"/>
        </w:rPr>
        <w:t>Награды: 3 ордена Ленина, 4 ордена Красного Знамени, 2 ордена Суворова 1-й степени, орден Кутузова 1-й степени, орден Отечественной войны 1-й степени, многие медали Советского Союза, 14 иностранных орденов.</w:t>
      </w:r>
    </w:p>
    <w:sectPr w:rsidR="00B70631" w:rsidRPr="008C093B" w:rsidSect="0045545D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44"/>
    <w:rsid w:val="00044B1D"/>
    <w:rsid w:val="002A35FA"/>
    <w:rsid w:val="002D7F02"/>
    <w:rsid w:val="00446DB4"/>
    <w:rsid w:val="0045545D"/>
    <w:rsid w:val="00517BDE"/>
    <w:rsid w:val="00735E44"/>
    <w:rsid w:val="0087596A"/>
    <w:rsid w:val="008A088B"/>
    <w:rsid w:val="008C093B"/>
    <w:rsid w:val="009579DD"/>
    <w:rsid w:val="00B35717"/>
    <w:rsid w:val="00B70631"/>
    <w:rsid w:val="00CB679B"/>
    <w:rsid w:val="00D1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euroset</cp:lastModifiedBy>
  <cp:revision>13</cp:revision>
  <dcterms:created xsi:type="dcterms:W3CDTF">2015-01-21T11:04:00Z</dcterms:created>
  <dcterms:modified xsi:type="dcterms:W3CDTF">2015-04-03T10:43:00Z</dcterms:modified>
</cp:coreProperties>
</file>